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6B4" w:rsidRDefault="006076B4" w:rsidP="006076B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16DF56B" wp14:editId="326CD52D">
            <wp:extent cx="523875" cy="638175"/>
            <wp:effectExtent l="0" t="0" r="9525" b="0"/>
            <wp:docPr id="40" name="Рисунок 4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6076B4" w:rsidRDefault="006076B4" w:rsidP="006076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6076B4" w:rsidRDefault="006076B4" w:rsidP="006076B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6076B4" w:rsidRDefault="006076B4" w:rsidP="006076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ШОСТА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6076B4" w:rsidRDefault="006076B4" w:rsidP="006076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076B4" w:rsidRDefault="006076B4" w:rsidP="006076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076B4" w:rsidRDefault="006076B4" w:rsidP="006076B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076B4" w:rsidRDefault="006076B4" w:rsidP="006076B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березня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4792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76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6076B4" w:rsidRDefault="006076B4" w:rsidP="006076B4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6076B4" w:rsidRDefault="006076B4" w:rsidP="006076B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клопотання</w:t>
      </w:r>
    </w:p>
    <w:p w:rsidR="006076B4" w:rsidRDefault="006076B4" w:rsidP="006076B4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Льовіна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І.М.</w:t>
      </w:r>
    </w:p>
    <w:p w:rsidR="006076B4" w:rsidRPr="00322D44" w:rsidRDefault="006076B4" w:rsidP="006076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гр.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Льовіна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Ігоря Миколайовича   про надання дозволу на розробку проекту землеустрою щодо відведення земельної ділянки у власність  орієнтовним розміром 0,10га для будівництва та обслуговування житлового будинку, господарських будівель і споруд ( присадибна ділянка) по вул.. Вокзальна  м.Буча та розглянувши подані заявником графічні матеріали бажаного місця розташування земельної ділянки,</w:t>
      </w:r>
      <w:r w:rsidRPr="00E106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>враховуючи, що  земельна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ділянка на яку пре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тендує заявник розташована по вулиці </w:t>
      </w:r>
      <w:r>
        <w:rPr>
          <w:rFonts w:ascii="Times New Roman" w:hAnsi="Times New Roman" w:cs="Times New Roman"/>
          <w:sz w:val="28"/>
          <w:szCs w:val="28"/>
          <w:lang w:val="uk-UA"/>
        </w:rPr>
        <w:t>Вокзальна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 і є існуюче  забудоване </w:t>
      </w:r>
      <w:r>
        <w:rPr>
          <w:rFonts w:ascii="Times New Roman" w:hAnsi="Times New Roman" w:cs="Times New Roman"/>
          <w:sz w:val="28"/>
          <w:szCs w:val="28"/>
          <w:lang w:val="uk-UA"/>
        </w:rPr>
        <w:t>будинок оволодіння земельна ділянка якого не відображається в Державному земельному кадастрі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, враховуючи пропозицію постійної депутатської комісії з питань містобудування та природокористування, керуючись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пункту 34 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частини 1 статті 26 Закону України «Про місцеве самоврядування в Україні», міська рада         </w:t>
      </w:r>
    </w:p>
    <w:p w:rsidR="006076B4" w:rsidRPr="00322D44" w:rsidRDefault="006076B4" w:rsidP="006076B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076B4" w:rsidRDefault="006076B4" w:rsidP="006076B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6076B4" w:rsidRDefault="006076B4" w:rsidP="006076B4">
      <w:pPr>
        <w:rPr>
          <w:lang w:val="uk-UA"/>
        </w:rPr>
      </w:pPr>
    </w:p>
    <w:p w:rsidR="006076B4" w:rsidRDefault="006076B4" w:rsidP="006076B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76B4" w:rsidRDefault="006076B4" w:rsidP="006076B4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Льовіну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Ігорю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Миколайовичу 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клопотання.</w:t>
      </w:r>
    </w:p>
    <w:p w:rsidR="006076B4" w:rsidRDefault="006076B4" w:rsidP="006076B4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76B4" w:rsidRDefault="006076B4" w:rsidP="006076B4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076B4" w:rsidRDefault="006076B4" w:rsidP="006076B4">
      <w:pPr>
        <w:rPr>
          <w:rFonts w:ascii="Times New Roman" w:hAnsi="Times New Roman" w:cs="Times New Roman"/>
          <w:b/>
          <w:sz w:val="28"/>
          <w:szCs w:val="28"/>
        </w:rPr>
      </w:pPr>
    </w:p>
    <w:p w:rsidR="006076B4" w:rsidRDefault="006076B4" w:rsidP="006076B4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076B4" w:rsidRDefault="006076B4" w:rsidP="006076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6076B4" w:rsidRDefault="006076B4" w:rsidP="006076B4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6076B4" w:rsidRDefault="006076B4" w:rsidP="006076B4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262130" w:rsidRDefault="00262130">
      <w:bookmarkStart w:id="0" w:name="_GoBack"/>
      <w:bookmarkEnd w:id="0"/>
    </w:p>
    <w:sectPr w:rsidR="00262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080AA7"/>
    <w:multiLevelType w:val="hybridMultilevel"/>
    <w:tmpl w:val="A6AA47D6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2DE"/>
    <w:rsid w:val="00262130"/>
    <w:rsid w:val="003A32DE"/>
    <w:rsid w:val="00607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736B4E-EF3E-4DC9-95D6-406EA94DB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6B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076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2020-05-15T09:32:00Z</dcterms:created>
  <dcterms:modified xsi:type="dcterms:W3CDTF">2020-05-15T09:32:00Z</dcterms:modified>
</cp:coreProperties>
</file>